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FC" w:rsidRPr="00DB60E1" w:rsidRDefault="003672FC" w:rsidP="00D53797">
      <w:pPr>
        <w:pStyle w:val="Heading1"/>
        <w:spacing w:line="276" w:lineRule="auto"/>
        <w:jc w:val="center"/>
        <w:rPr>
          <w:rFonts w:ascii="Verdana" w:hAnsi="Verdana"/>
          <w:color w:val="auto"/>
          <w:sz w:val="36"/>
          <w:szCs w:val="36"/>
          <w:lang w:val="en-CA"/>
        </w:rPr>
      </w:pPr>
      <w:r w:rsidRPr="00DB60E1">
        <w:rPr>
          <w:rFonts w:ascii="Verdana" w:hAnsi="Verdana"/>
          <w:color w:val="auto"/>
          <w:sz w:val="40"/>
          <w:szCs w:val="40"/>
          <w:lang w:val="en-CA"/>
        </w:rPr>
        <w:t>Exploring the direct and indirect role of physical activity on employment</w:t>
      </w:r>
      <w:r w:rsidR="00D53797" w:rsidRPr="00DB60E1">
        <w:rPr>
          <w:rFonts w:ascii="Verdana" w:hAnsi="Verdana"/>
          <w:color w:val="auto"/>
          <w:sz w:val="40"/>
          <w:szCs w:val="40"/>
          <w:lang w:val="en-CA"/>
        </w:rPr>
        <w:t xml:space="preserve"> a</w:t>
      </w:r>
      <w:r w:rsidRPr="00DB60E1">
        <w:rPr>
          <w:rFonts w:ascii="Verdana" w:hAnsi="Verdana"/>
          <w:color w:val="auto"/>
          <w:sz w:val="40"/>
          <w:szCs w:val="40"/>
          <w:lang w:val="en-CA"/>
        </w:rPr>
        <w:t>mong individuals with disabilities:</w:t>
      </w:r>
      <w:r w:rsidR="00D53797" w:rsidRPr="00DB60E1">
        <w:rPr>
          <w:rFonts w:ascii="Verdana" w:hAnsi="Verdana"/>
          <w:color w:val="auto"/>
          <w:sz w:val="40"/>
          <w:szCs w:val="40"/>
          <w:lang w:val="en-CA"/>
        </w:rPr>
        <w:t xml:space="preserve"> </w:t>
      </w:r>
      <w:r w:rsidRPr="00DB60E1">
        <w:rPr>
          <w:rFonts w:ascii="Verdana" w:hAnsi="Verdana"/>
          <w:color w:val="auto"/>
          <w:sz w:val="36"/>
          <w:szCs w:val="36"/>
          <w:lang w:val="en-CA"/>
        </w:rPr>
        <w:t>A scoping review</w:t>
      </w:r>
    </w:p>
    <w:p w:rsidR="00D53797" w:rsidRDefault="00D53797" w:rsidP="00D53797">
      <w:pPr>
        <w:spacing w:line="276" w:lineRule="auto"/>
        <w:jc w:val="center"/>
        <w:rPr>
          <w:rFonts w:ascii="Verdana" w:hAnsi="Verdana"/>
          <w:bCs/>
          <w:iCs/>
          <w:sz w:val="28"/>
          <w:szCs w:val="28"/>
        </w:rPr>
      </w:pPr>
    </w:p>
    <w:p w:rsidR="00D53797" w:rsidRPr="00D53797" w:rsidRDefault="00D53797" w:rsidP="00D53797">
      <w:pPr>
        <w:spacing w:line="276" w:lineRule="auto"/>
        <w:jc w:val="center"/>
        <w:rPr>
          <w:rFonts w:ascii="Verdana" w:hAnsi="Verdana"/>
          <w:bCs/>
          <w:sz w:val="32"/>
          <w:szCs w:val="32"/>
        </w:rPr>
      </w:pPr>
      <w:r w:rsidRPr="00D53797">
        <w:rPr>
          <w:rFonts w:ascii="Verdana" w:hAnsi="Verdana"/>
          <w:bCs/>
          <w:iCs/>
          <w:sz w:val="32"/>
          <w:szCs w:val="32"/>
        </w:rPr>
        <w:t>Azar Varahra</w:t>
      </w:r>
      <w:r w:rsidRPr="00D53797">
        <w:rPr>
          <w:rFonts w:ascii="Verdana" w:hAnsi="Verdana"/>
          <w:bCs/>
          <w:iCs/>
          <w:sz w:val="32"/>
          <w:szCs w:val="32"/>
          <w:vertAlign w:val="superscript"/>
        </w:rPr>
        <w:t>1</w:t>
      </w:r>
      <w:r w:rsidRPr="00D53797">
        <w:rPr>
          <w:rFonts w:ascii="Verdana" w:hAnsi="Verdana"/>
          <w:bCs/>
          <w:iCs/>
          <w:sz w:val="32"/>
          <w:szCs w:val="32"/>
        </w:rPr>
        <w:t>, Hiba Ahmed</w:t>
      </w:r>
      <w:r w:rsidRPr="00D53797">
        <w:rPr>
          <w:rFonts w:ascii="Verdana" w:hAnsi="Verdana"/>
          <w:bCs/>
          <w:iCs/>
          <w:sz w:val="32"/>
          <w:szCs w:val="32"/>
          <w:vertAlign w:val="superscript"/>
        </w:rPr>
        <w:t>1</w:t>
      </w:r>
      <w:r w:rsidRPr="00D53797">
        <w:rPr>
          <w:rFonts w:ascii="Verdana" w:hAnsi="Verdana"/>
          <w:bCs/>
          <w:iCs/>
          <w:sz w:val="32"/>
          <w:szCs w:val="32"/>
        </w:rPr>
        <w:t>, Sally Lindsay</w:t>
      </w:r>
      <w:r w:rsidRPr="00D53797">
        <w:rPr>
          <w:rFonts w:ascii="Verdana" w:hAnsi="Verdana"/>
          <w:bCs/>
          <w:sz w:val="32"/>
          <w:szCs w:val="32"/>
          <w:vertAlign w:val="superscript"/>
        </w:rPr>
        <w:t>1,2</w:t>
      </w:r>
      <w:r w:rsidRPr="00D53797">
        <w:rPr>
          <w:rFonts w:ascii="Verdana" w:hAnsi="Verdana"/>
          <w:bCs/>
          <w:iCs/>
          <w:sz w:val="32"/>
          <w:szCs w:val="32"/>
        </w:rPr>
        <w:t xml:space="preserve"> </w:t>
      </w:r>
    </w:p>
    <w:p w:rsidR="00D53797" w:rsidRPr="00D53797" w:rsidRDefault="00D53797" w:rsidP="00D53797">
      <w:pPr>
        <w:spacing w:line="276" w:lineRule="auto"/>
        <w:jc w:val="center"/>
        <w:rPr>
          <w:rFonts w:ascii="Verdana" w:hAnsi="Verdana"/>
          <w:bCs/>
          <w:sz w:val="28"/>
          <w:szCs w:val="28"/>
        </w:rPr>
      </w:pPr>
      <w:r w:rsidRPr="00D53797">
        <w:rPr>
          <w:rFonts w:ascii="Verdana" w:hAnsi="Verdana"/>
          <w:bCs/>
          <w:sz w:val="28"/>
          <w:szCs w:val="28"/>
        </w:rPr>
        <w:t xml:space="preserve">Bloorview Research Institute, </w:t>
      </w:r>
      <w:r w:rsidRPr="00D53797">
        <w:rPr>
          <w:rFonts w:ascii="Verdana" w:hAnsi="Verdana"/>
          <w:bCs/>
          <w:sz w:val="28"/>
          <w:szCs w:val="28"/>
          <w:vertAlign w:val="superscript"/>
        </w:rPr>
        <w:t xml:space="preserve">2 </w:t>
      </w:r>
      <w:r w:rsidRPr="00D53797">
        <w:rPr>
          <w:rFonts w:ascii="Verdana" w:hAnsi="Verdana"/>
          <w:bCs/>
          <w:sz w:val="28"/>
          <w:szCs w:val="28"/>
        </w:rPr>
        <w:t>University of Toronto</w:t>
      </w:r>
    </w:p>
    <w:p w:rsidR="00D53797" w:rsidRPr="00D53797" w:rsidRDefault="00D53797" w:rsidP="00D53797">
      <w:pPr>
        <w:spacing w:line="276" w:lineRule="auto"/>
        <w:jc w:val="center"/>
        <w:rPr>
          <w:rFonts w:ascii="Verdana" w:hAnsi="Verdana"/>
          <w:bCs/>
          <w:sz w:val="28"/>
          <w:szCs w:val="28"/>
        </w:rPr>
      </w:pPr>
      <w:r w:rsidRPr="00D53797">
        <w:rPr>
          <w:rFonts w:ascii="Verdana" w:hAnsi="Verdana"/>
          <w:bCs/>
          <w:sz w:val="28"/>
          <w:szCs w:val="28"/>
        </w:rPr>
        <w:t xml:space="preserve"> </w:t>
      </w:r>
    </w:p>
    <w:p w:rsidR="00521B8B" w:rsidRPr="00DB60E1" w:rsidRDefault="00521B8B" w:rsidP="00D53797">
      <w:pPr>
        <w:pStyle w:val="Heading1"/>
        <w:spacing w:line="276" w:lineRule="auto"/>
        <w:rPr>
          <w:rFonts w:ascii="Verdana" w:hAnsi="Verdana"/>
          <w:color w:val="auto"/>
          <w:sz w:val="36"/>
          <w:szCs w:val="36"/>
        </w:rPr>
      </w:pPr>
      <w:r w:rsidRPr="00DB60E1">
        <w:rPr>
          <w:rFonts w:ascii="Verdana" w:hAnsi="Verdana"/>
          <w:color w:val="auto"/>
          <w:sz w:val="36"/>
          <w:szCs w:val="36"/>
        </w:rPr>
        <w:t>Background</w:t>
      </w:r>
    </w:p>
    <w:p w:rsidR="00521B8B" w:rsidRPr="00D53797" w:rsidRDefault="00521B8B" w:rsidP="00D53797">
      <w:pPr>
        <w:pStyle w:val="ListParagraph"/>
        <w:numPr>
          <w:ilvl w:val="0"/>
          <w:numId w:val="13"/>
        </w:numPr>
        <w:spacing w:line="360" w:lineRule="auto"/>
        <w:rPr>
          <w:rFonts w:ascii="Verdana" w:hAnsi="Verdana"/>
          <w:sz w:val="24"/>
          <w:szCs w:val="24"/>
        </w:rPr>
      </w:pPr>
      <w:r w:rsidRPr="00D53797">
        <w:rPr>
          <w:rFonts w:ascii="Verdana" w:hAnsi="Verdana"/>
          <w:sz w:val="24"/>
          <w:szCs w:val="24"/>
        </w:rPr>
        <w:t xml:space="preserve">Employment is an important rehabilitation goal for persons with disabilities. </w:t>
      </w:r>
    </w:p>
    <w:p w:rsidR="00521B8B" w:rsidRPr="00D53797" w:rsidRDefault="00521B8B" w:rsidP="00D53797">
      <w:pPr>
        <w:pStyle w:val="ListParagraph"/>
        <w:numPr>
          <w:ilvl w:val="0"/>
          <w:numId w:val="13"/>
        </w:numPr>
        <w:spacing w:line="360" w:lineRule="auto"/>
        <w:rPr>
          <w:rFonts w:ascii="Verdana" w:hAnsi="Verdana"/>
          <w:sz w:val="24"/>
          <w:szCs w:val="24"/>
        </w:rPr>
      </w:pPr>
      <w:r w:rsidRPr="00D53797">
        <w:rPr>
          <w:rFonts w:ascii="Verdana" w:hAnsi="Verdana"/>
          <w:sz w:val="24"/>
          <w:szCs w:val="24"/>
        </w:rPr>
        <w:t>Persons with disabilities face unique challenges in terms of lower rate of employment compared to their peers without disabilities.</w:t>
      </w:r>
    </w:p>
    <w:p w:rsidR="00521B8B" w:rsidRPr="00D53797" w:rsidRDefault="00521B8B" w:rsidP="00D53797">
      <w:pPr>
        <w:pStyle w:val="ListParagraph"/>
        <w:numPr>
          <w:ilvl w:val="0"/>
          <w:numId w:val="13"/>
        </w:numPr>
        <w:spacing w:line="360" w:lineRule="auto"/>
        <w:rPr>
          <w:rFonts w:ascii="Verdana" w:hAnsi="Verdana"/>
          <w:sz w:val="24"/>
          <w:szCs w:val="24"/>
        </w:rPr>
      </w:pPr>
      <w:r w:rsidRPr="00D53797">
        <w:rPr>
          <w:rFonts w:ascii="Verdana" w:hAnsi="Verdana"/>
          <w:sz w:val="24"/>
          <w:szCs w:val="24"/>
        </w:rPr>
        <w:t xml:space="preserve">Health conditions (i.e., mobility limitation, fatigue, obesity, pain, depression) could add further barriers in terms of employment propensity. </w:t>
      </w:r>
    </w:p>
    <w:p w:rsidR="00521B8B" w:rsidRPr="00D53797" w:rsidRDefault="00521B8B" w:rsidP="00D53797">
      <w:pPr>
        <w:pStyle w:val="ListParagraph"/>
        <w:numPr>
          <w:ilvl w:val="0"/>
          <w:numId w:val="13"/>
        </w:numPr>
        <w:spacing w:line="360" w:lineRule="auto"/>
        <w:rPr>
          <w:rFonts w:ascii="Verdana" w:hAnsi="Verdana"/>
          <w:sz w:val="24"/>
          <w:szCs w:val="24"/>
        </w:rPr>
      </w:pPr>
      <w:r w:rsidRPr="00D53797">
        <w:rPr>
          <w:rFonts w:ascii="Verdana" w:hAnsi="Verdana"/>
          <w:sz w:val="24"/>
          <w:szCs w:val="24"/>
        </w:rPr>
        <w:t xml:space="preserve">Exercise is thought to contribute to better health-related outcomes. But little is known about whether exercise is associated with employment and work-related outcomes. </w:t>
      </w:r>
    </w:p>
    <w:p w:rsidR="00521B8B" w:rsidRPr="00D53797" w:rsidRDefault="00521B8B" w:rsidP="00D53797">
      <w:pPr>
        <w:pStyle w:val="Heading2"/>
        <w:rPr>
          <w:rFonts w:ascii="Verdana" w:hAnsi="Verdana"/>
          <w:color w:val="auto"/>
          <w:sz w:val="28"/>
          <w:szCs w:val="28"/>
        </w:rPr>
      </w:pPr>
      <w:r w:rsidRPr="00D53797">
        <w:rPr>
          <w:rFonts w:ascii="Verdana" w:hAnsi="Verdana"/>
          <w:color w:val="auto"/>
          <w:sz w:val="28"/>
          <w:szCs w:val="28"/>
        </w:rPr>
        <w:t xml:space="preserve">Research question </w:t>
      </w:r>
    </w:p>
    <w:p w:rsidR="00521B8B" w:rsidRPr="00D53797" w:rsidRDefault="00521B8B" w:rsidP="00D53797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D53797">
        <w:rPr>
          <w:rFonts w:ascii="Verdana" w:hAnsi="Verdana"/>
        </w:rPr>
        <w:t xml:space="preserve">What is the direct or indirect role of exercise in employment among individuals with disabilities? </w:t>
      </w:r>
    </w:p>
    <w:p w:rsidR="00521B8B" w:rsidRPr="00D53797" w:rsidRDefault="00521B8B" w:rsidP="00D53797">
      <w:pPr>
        <w:pStyle w:val="Heading2"/>
        <w:spacing w:line="360" w:lineRule="auto"/>
        <w:rPr>
          <w:rFonts w:ascii="Verdana" w:hAnsi="Verdana"/>
          <w:color w:val="auto"/>
          <w:sz w:val="28"/>
          <w:szCs w:val="28"/>
        </w:rPr>
      </w:pPr>
      <w:r w:rsidRPr="00D53797">
        <w:rPr>
          <w:rFonts w:ascii="Verdana" w:hAnsi="Verdana"/>
          <w:color w:val="auto"/>
          <w:sz w:val="28"/>
          <w:szCs w:val="28"/>
        </w:rPr>
        <w:lastRenderedPageBreak/>
        <w:t xml:space="preserve">What does exercise mean? </w:t>
      </w:r>
    </w:p>
    <w:p w:rsidR="00521B8B" w:rsidRPr="00D53797" w:rsidRDefault="00521B8B" w:rsidP="00D53797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D53797">
        <w:rPr>
          <w:rFonts w:ascii="Verdana" w:hAnsi="Verdana"/>
        </w:rPr>
        <w:t xml:space="preserve">Exercise is a sub-classification of physical activity that is planned, structured, repetitive and aims to improve or maintain not only physical fitness but also mental health.   </w:t>
      </w:r>
    </w:p>
    <w:p w:rsidR="00521B8B" w:rsidRPr="00DB60E1" w:rsidRDefault="00521B8B" w:rsidP="00D53797">
      <w:pPr>
        <w:pStyle w:val="Heading1"/>
        <w:spacing w:line="360" w:lineRule="auto"/>
        <w:rPr>
          <w:rFonts w:ascii="Verdana" w:hAnsi="Verdana"/>
          <w:color w:val="auto"/>
          <w:sz w:val="36"/>
          <w:szCs w:val="36"/>
        </w:rPr>
      </w:pPr>
      <w:r w:rsidRPr="00DB60E1">
        <w:rPr>
          <w:rFonts w:ascii="Verdana" w:hAnsi="Verdana"/>
          <w:color w:val="auto"/>
          <w:sz w:val="36"/>
          <w:szCs w:val="36"/>
        </w:rPr>
        <w:t>Methods</w:t>
      </w:r>
    </w:p>
    <w:p w:rsidR="00521B8B" w:rsidRPr="00DB60E1" w:rsidRDefault="00521B8B" w:rsidP="00DB60E1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 xml:space="preserve">Protocol was registered with the Open Science Framework: </w:t>
      </w:r>
      <w:hyperlink r:id="rId7" w:history="1">
        <w:r w:rsidRPr="00DB60E1">
          <w:rPr>
            <w:rStyle w:val="Hyperlink"/>
            <w:rFonts w:ascii="Verdana" w:hAnsi="Verdana"/>
            <w:bCs/>
            <w:sz w:val="24"/>
            <w:szCs w:val="24"/>
          </w:rPr>
          <w:t>http://osf.io/cqxmv</w:t>
        </w:r>
      </w:hyperlink>
    </w:p>
    <w:p w:rsidR="00DB60E1" w:rsidRPr="00DB60E1" w:rsidRDefault="00521B8B" w:rsidP="00DB60E1">
      <w:pPr>
        <w:spacing w:line="360" w:lineRule="auto"/>
        <w:rPr>
          <w:rStyle w:val="Heading3Char"/>
          <w:rFonts w:ascii="Verdana" w:eastAsiaTheme="minorHAnsi" w:hAnsi="Verdana" w:cstheme="minorBidi"/>
          <w:bCs/>
          <w:color w:val="auto"/>
        </w:rPr>
      </w:pPr>
      <w:r w:rsidRPr="00DB60E1">
        <w:rPr>
          <w:rStyle w:val="Heading3Char"/>
          <w:rFonts w:ascii="Verdana" w:hAnsi="Verdana"/>
          <w:color w:val="auto"/>
          <w:sz w:val="28"/>
          <w:szCs w:val="28"/>
        </w:rPr>
        <w:t>Study design</w:t>
      </w:r>
    </w:p>
    <w:p w:rsidR="00521B8B" w:rsidRPr="00D53797" w:rsidRDefault="00521B8B" w:rsidP="00D53797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53797">
        <w:rPr>
          <w:rFonts w:ascii="Verdana" w:hAnsi="Verdana"/>
          <w:bCs/>
          <w:sz w:val="24"/>
          <w:szCs w:val="24"/>
        </w:rPr>
        <w:t xml:space="preserve">quantitative, qualitative or mixed methods design  clinicians </w:t>
      </w:r>
    </w:p>
    <w:p w:rsidR="00DB60E1" w:rsidRDefault="00521B8B" w:rsidP="00DB60E1">
      <w:pPr>
        <w:spacing w:line="360" w:lineRule="auto"/>
        <w:ind w:left="360" w:hanging="450"/>
        <w:rPr>
          <w:rStyle w:val="Heading3Char"/>
          <w:rFonts w:ascii="Verdana" w:hAnsi="Verdana"/>
          <w:color w:val="auto"/>
          <w:sz w:val="28"/>
          <w:szCs w:val="28"/>
        </w:rPr>
      </w:pPr>
      <w:r w:rsidRPr="00DB60E1">
        <w:rPr>
          <w:rStyle w:val="Heading3Char"/>
          <w:rFonts w:ascii="Verdana" w:hAnsi="Verdana"/>
          <w:color w:val="auto"/>
          <w:sz w:val="28"/>
          <w:szCs w:val="28"/>
        </w:rPr>
        <w:t>Outcomes</w:t>
      </w:r>
    </w:p>
    <w:p w:rsidR="00521B8B" w:rsidRPr="00DB60E1" w:rsidRDefault="00DB60E1" w:rsidP="00DB60E1">
      <w:pPr>
        <w:pStyle w:val="ListParagraph"/>
        <w:numPr>
          <w:ilvl w:val="0"/>
          <w:numId w:val="17"/>
        </w:numPr>
        <w:spacing w:line="360" w:lineRule="auto"/>
        <w:ind w:left="720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>E</w:t>
      </w:r>
      <w:r w:rsidR="00521B8B" w:rsidRPr="00DB60E1">
        <w:rPr>
          <w:rFonts w:ascii="Verdana" w:hAnsi="Verdana"/>
          <w:bCs/>
          <w:sz w:val="24"/>
          <w:szCs w:val="24"/>
        </w:rPr>
        <w:t xml:space="preserve">mployment rate, occupational performance, work competence, productivity at work. </w:t>
      </w:r>
    </w:p>
    <w:p w:rsidR="00DB60E1" w:rsidRDefault="00521B8B" w:rsidP="00DB60E1">
      <w:pPr>
        <w:spacing w:line="360" w:lineRule="auto"/>
        <w:rPr>
          <w:rStyle w:val="Heading3Char"/>
          <w:rFonts w:ascii="Verdana" w:hAnsi="Verdana"/>
          <w:color w:val="auto"/>
          <w:sz w:val="28"/>
          <w:szCs w:val="28"/>
        </w:rPr>
      </w:pPr>
      <w:r w:rsidRPr="00DB60E1">
        <w:rPr>
          <w:rStyle w:val="Heading3Char"/>
          <w:rFonts w:ascii="Verdana" w:hAnsi="Verdana"/>
          <w:color w:val="auto"/>
          <w:sz w:val="28"/>
          <w:szCs w:val="28"/>
        </w:rPr>
        <w:t>Participants</w:t>
      </w:r>
    </w:p>
    <w:p w:rsidR="00521B8B" w:rsidRPr="00DB60E1" w:rsidRDefault="00521B8B" w:rsidP="00DB60E1">
      <w:pPr>
        <w:pStyle w:val="ListParagraph"/>
        <w:numPr>
          <w:ilvl w:val="0"/>
          <w:numId w:val="17"/>
        </w:numPr>
        <w:spacing w:line="360" w:lineRule="auto"/>
        <w:ind w:left="720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>Persons with physical disability from different age groups</w:t>
      </w:r>
    </w:p>
    <w:p w:rsidR="00521B8B" w:rsidRPr="00DB60E1" w:rsidRDefault="00521B8B" w:rsidP="00D53797">
      <w:pPr>
        <w:pStyle w:val="Heading1"/>
        <w:spacing w:line="360" w:lineRule="auto"/>
        <w:rPr>
          <w:rFonts w:ascii="Verdana" w:hAnsi="Verdana"/>
          <w:color w:val="auto"/>
          <w:sz w:val="36"/>
          <w:szCs w:val="36"/>
          <w:lang w:val="en-CA"/>
        </w:rPr>
      </w:pPr>
      <w:r w:rsidRPr="00DB60E1">
        <w:rPr>
          <w:rFonts w:ascii="Verdana" w:hAnsi="Verdana"/>
          <w:color w:val="auto"/>
          <w:sz w:val="36"/>
          <w:szCs w:val="36"/>
          <w:lang w:val="en-CA"/>
        </w:rPr>
        <w:t>Results</w:t>
      </w:r>
    </w:p>
    <w:p w:rsidR="00521B8B" w:rsidRPr="00D53797" w:rsidRDefault="00521B8B" w:rsidP="00D53797">
      <w:pPr>
        <w:pStyle w:val="Heading2"/>
        <w:spacing w:line="360" w:lineRule="auto"/>
        <w:rPr>
          <w:rFonts w:ascii="Verdana" w:hAnsi="Verdana"/>
          <w:color w:val="auto"/>
          <w:sz w:val="28"/>
          <w:szCs w:val="28"/>
          <w:lang w:val="en-CA"/>
        </w:rPr>
      </w:pPr>
      <w:r w:rsidRPr="00D53797">
        <w:rPr>
          <w:rFonts w:ascii="Verdana" w:hAnsi="Verdana"/>
          <w:color w:val="auto"/>
          <w:sz w:val="28"/>
          <w:szCs w:val="28"/>
          <w:lang w:val="en-CA"/>
        </w:rPr>
        <w:t>Key findings</w:t>
      </w:r>
    </w:p>
    <w:p w:rsidR="00521B8B" w:rsidRPr="00D53797" w:rsidRDefault="00521B8B" w:rsidP="00DB60E1">
      <w:pPr>
        <w:pStyle w:val="ListParagraph"/>
        <w:numPr>
          <w:ilvl w:val="0"/>
          <w:numId w:val="9"/>
        </w:numPr>
        <w:tabs>
          <w:tab w:val="left" w:pos="630"/>
        </w:tabs>
        <w:spacing w:line="360" w:lineRule="auto"/>
        <w:rPr>
          <w:rFonts w:ascii="Verdana" w:hAnsi="Verdana"/>
          <w:bCs/>
          <w:sz w:val="24"/>
          <w:szCs w:val="24"/>
        </w:rPr>
      </w:pPr>
      <w:r w:rsidRPr="00D53797">
        <w:rPr>
          <w:rFonts w:ascii="Verdana" w:hAnsi="Verdana"/>
          <w:bCs/>
          <w:sz w:val="24"/>
          <w:szCs w:val="24"/>
          <w:lang w:val="en-CA"/>
        </w:rPr>
        <w:t>In a total of 2796 hits, 23 papers met the inclusion criteria</w:t>
      </w:r>
    </w:p>
    <w:p w:rsidR="00521B8B" w:rsidRPr="00D53797" w:rsidRDefault="00521B8B" w:rsidP="00DB60E1">
      <w:pPr>
        <w:pStyle w:val="ListParagraph"/>
        <w:numPr>
          <w:ilvl w:val="0"/>
          <w:numId w:val="9"/>
        </w:numPr>
        <w:tabs>
          <w:tab w:val="left" w:pos="630"/>
        </w:tabs>
        <w:spacing w:line="360" w:lineRule="auto"/>
        <w:rPr>
          <w:rFonts w:ascii="Verdana" w:hAnsi="Verdana"/>
          <w:bCs/>
          <w:sz w:val="24"/>
          <w:szCs w:val="24"/>
        </w:rPr>
      </w:pPr>
      <w:r w:rsidRPr="00D53797">
        <w:rPr>
          <w:rFonts w:ascii="Verdana" w:hAnsi="Verdana"/>
          <w:bCs/>
          <w:sz w:val="24"/>
          <w:szCs w:val="24"/>
          <w:lang w:val="en-CA"/>
        </w:rPr>
        <w:t xml:space="preserve">A total of 3243 participants included in the studies : youth and adults 65%, youth 22% and adolescents 13% </w:t>
      </w:r>
    </w:p>
    <w:p w:rsidR="00521B8B" w:rsidRPr="00D53797" w:rsidRDefault="00521B8B" w:rsidP="00D53797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53797">
        <w:rPr>
          <w:rFonts w:ascii="Verdana" w:hAnsi="Verdana"/>
          <w:bCs/>
          <w:sz w:val="24"/>
          <w:szCs w:val="24"/>
          <w:lang w:val="en-CA"/>
        </w:rPr>
        <w:lastRenderedPageBreak/>
        <w:t>Gender distribution was 57% men vs. 43% woman</w:t>
      </w:r>
    </w:p>
    <w:p w:rsidR="00521B8B" w:rsidRPr="00D53797" w:rsidRDefault="00521B8B" w:rsidP="00D53797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53797">
        <w:rPr>
          <w:rFonts w:ascii="Verdana" w:hAnsi="Verdana"/>
          <w:bCs/>
          <w:sz w:val="24"/>
          <w:szCs w:val="24"/>
          <w:lang w:val="en-CA"/>
        </w:rPr>
        <w:t>The most common type of disabilities were cerebral palsy, spina bifida, spinal cord injury, muscular dystrophy, and neuromuscular conditions.</w:t>
      </w:r>
    </w:p>
    <w:p w:rsidR="00521B8B" w:rsidRPr="00D53797" w:rsidRDefault="00521B8B" w:rsidP="00D53797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53797">
        <w:rPr>
          <w:rFonts w:ascii="Verdana" w:hAnsi="Verdana"/>
          <w:bCs/>
          <w:sz w:val="24"/>
          <w:szCs w:val="24"/>
          <w:lang w:val="en-CA"/>
        </w:rPr>
        <w:t xml:space="preserve">A wide variety of self-reported outcome measures and objective tests were used. </w:t>
      </w:r>
    </w:p>
    <w:p w:rsidR="00521B8B" w:rsidRPr="00DB60E1" w:rsidRDefault="00521B8B" w:rsidP="00D53797">
      <w:pPr>
        <w:pStyle w:val="Heading2"/>
        <w:spacing w:line="360" w:lineRule="auto"/>
        <w:rPr>
          <w:rFonts w:ascii="Verdana" w:hAnsi="Verdana"/>
          <w:color w:val="auto"/>
          <w:sz w:val="28"/>
          <w:szCs w:val="28"/>
        </w:rPr>
      </w:pPr>
      <w:r w:rsidRPr="00DB60E1">
        <w:rPr>
          <w:rFonts w:ascii="Verdana" w:hAnsi="Verdana"/>
          <w:color w:val="auto"/>
          <w:sz w:val="28"/>
          <w:szCs w:val="28"/>
        </w:rPr>
        <w:t>Direct association between exercise and employment</w:t>
      </w:r>
    </w:p>
    <w:p w:rsidR="00521B8B" w:rsidRPr="00DB60E1" w:rsidRDefault="00521B8B" w:rsidP="00D53797">
      <w:p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 xml:space="preserve">7 studies examined associations between sporting/exercise modalities and employment. </w:t>
      </w:r>
    </w:p>
    <w:p w:rsidR="00521B8B" w:rsidRPr="00DB60E1" w:rsidRDefault="00521B8B" w:rsidP="00D53797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  <w:lang w:val="en-CA"/>
        </w:rPr>
        <w:t>Athletes with disabilities increased their chance to employment 2.4 time more compared to non-athletes with disabilities.</w:t>
      </w:r>
    </w:p>
    <w:p w:rsidR="00521B8B" w:rsidRPr="00DB60E1" w:rsidRDefault="00521B8B" w:rsidP="00D53797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  <w:lang w:val="en-CA"/>
        </w:rPr>
        <w:t>Participation in wheelchair rugby, and basketball mitigated mobility impairments and was associated with 4% increase in likelihood of employment.</w:t>
      </w:r>
    </w:p>
    <w:p w:rsidR="00521B8B" w:rsidRPr="00DB60E1" w:rsidRDefault="00521B8B" w:rsidP="00D53797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  <w:lang w:val="en-CA"/>
        </w:rPr>
        <w:t xml:space="preserve">A positive relationship was found between physical fitness (aerobic, anaerobic and muscular endurance) and gainful employment in persons with spinal cord injuries </w:t>
      </w:r>
    </w:p>
    <w:p w:rsidR="00521B8B" w:rsidRPr="00D53797" w:rsidRDefault="00521B8B" w:rsidP="00D53797">
      <w:pPr>
        <w:pStyle w:val="Heading2"/>
        <w:spacing w:line="360" w:lineRule="auto"/>
        <w:rPr>
          <w:rFonts w:ascii="Verdana" w:hAnsi="Verdana"/>
          <w:color w:val="auto"/>
          <w:sz w:val="28"/>
          <w:szCs w:val="28"/>
          <w:lang w:val="en-CA"/>
        </w:rPr>
      </w:pPr>
      <w:r w:rsidRPr="00D53797">
        <w:rPr>
          <w:rFonts w:ascii="Verdana" w:hAnsi="Verdana"/>
          <w:color w:val="auto"/>
          <w:sz w:val="28"/>
          <w:szCs w:val="28"/>
          <w:lang w:val="en-CA"/>
        </w:rPr>
        <w:t xml:space="preserve">Indirect associations between exercise and work-related outcomes </w:t>
      </w:r>
    </w:p>
    <w:p w:rsidR="00521B8B" w:rsidRPr="00DB60E1" w:rsidRDefault="00521B8B" w:rsidP="00D53797">
      <w:p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  <w:lang w:val="en-CA"/>
        </w:rPr>
        <w:t xml:space="preserve">16 studies reported on physical fitness, social functioning (participation), self –efficacy as a result of exercise, sports or recreational activities. </w:t>
      </w:r>
    </w:p>
    <w:p w:rsidR="00DB60E1" w:rsidRDefault="00521B8B" w:rsidP="00DB60E1">
      <w:pPr>
        <w:spacing w:line="360" w:lineRule="auto"/>
        <w:rPr>
          <w:rStyle w:val="Heading3Char"/>
          <w:rFonts w:ascii="Verdana" w:hAnsi="Verdana"/>
          <w:color w:val="auto"/>
          <w:sz w:val="28"/>
          <w:szCs w:val="28"/>
        </w:rPr>
      </w:pPr>
      <w:r w:rsidRPr="00DB60E1">
        <w:rPr>
          <w:rStyle w:val="Heading3Char"/>
          <w:rFonts w:ascii="Verdana" w:hAnsi="Verdana"/>
          <w:color w:val="auto"/>
          <w:sz w:val="28"/>
          <w:szCs w:val="28"/>
        </w:rPr>
        <w:t>Occupational performance</w:t>
      </w:r>
    </w:p>
    <w:p w:rsidR="00521B8B" w:rsidRPr="00DB60E1" w:rsidRDefault="00DB60E1" w:rsidP="00DB60E1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Style w:val="Heading3Char"/>
          <w:rFonts w:ascii="Verdana" w:hAnsi="Verdana"/>
          <w:color w:val="auto"/>
        </w:rPr>
        <w:t>P</w:t>
      </w:r>
      <w:r w:rsidR="00521B8B" w:rsidRPr="00DB60E1">
        <w:rPr>
          <w:rFonts w:ascii="Verdana" w:hAnsi="Verdana"/>
          <w:bCs/>
          <w:sz w:val="24"/>
          <w:szCs w:val="24"/>
        </w:rPr>
        <w:t xml:space="preserve">hysical independence, mobility, self-care skills, transportation </w:t>
      </w:r>
    </w:p>
    <w:p w:rsidR="00DB60E1" w:rsidRDefault="00521B8B" w:rsidP="00DB60E1">
      <w:pPr>
        <w:spacing w:line="360" w:lineRule="auto"/>
        <w:rPr>
          <w:rStyle w:val="Heading3Char"/>
          <w:rFonts w:ascii="Verdana" w:hAnsi="Verdana"/>
          <w:color w:val="auto"/>
          <w:sz w:val="28"/>
          <w:szCs w:val="28"/>
        </w:rPr>
      </w:pPr>
      <w:r w:rsidRPr="00DB60E1">
        <w:rPr>
          <w:rStyle w:val="Heading3Char"/>
          <w:rFonts w:ascii="Verdana" w:hAnsi="Verdana"/>
          <w:color w:val="auto"/>
          <w:sz w:val="28"/>
          <w:szCs w:val="28"/>
        </w:rPr>
        <w:t>Physical fitness</w:t>
      </w:r>
    </w:p>
    <w:p w:rsidR="00521B8B" w:rsidRPr="00DB60E1" w:rsidRDefault="00DB60E1" w:rsidP="00DB60E1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Style w:val="Heading3Char"/>
          <w:rFonts w:ascii="Verdana" w:hAnsi="Verdana"/>
          <w:color w:val="auto"/>
        </w:rPr>
        <w:lastRenderedPageBreak/>
        <w:t>A</w:t>
      </w:r>
      <w:r w:rsidR="00521B8B" w:rsidRPr="00DB60E1">
        <w:rPr>
          <w:rFonts w:ascii="Verdana" w:hAnsi="Verdana"/>
          <w:bCs/>
          <w:sz w:val="24"/>
          <w:szCs w:val="24"/>
        </w:rPr>
        <w:t xml:space="preserve">erobic and anaerobic fitness, agility, muscle strength/endurance, flexibility, weight management </w:t>
      </w:r>
    </w:p>
    <w:p w:rsidR="00DB60E1" w:rsidRDefault="00521B8B" w:rsidP="00DB60E1">
      <w:pPr>
        <w:spacing w:line="360" w:lineRule="auto"/>
        <w:rPr>
          <w:rStyle w:val="Heading3Char"/>
          <w:rFonts w:ascii="Verdana" w:hAnsi="Verdana"/>
          <w:color w:val="auto"/>
          <w:sz w:val="28"/>
          <w:szCs w:val="28"/>
        </w:rPr>
      </w:pPr>
      <w:r w:rsidRPr="00DB60E1">
        <w:rPr>
          <w:rStyle w:val="Heading3Char"/>
          <w:rFonts w:ascii="Verdana" w:hAnsi="Verdana"/>
          <w:color w:val="auto"/>
          <w:sz w:val="28"/>
          <w:szCs w:val="28"/>
        </w:rPr>
        <w:t>Psychological well-being</w:t>
      </w:r>
    </w:p>
    <w:p w:rsidR="00521B8B" w:rsidRPr="00DB60E1" w:rsidRDefault="00DB60E1" w:rsidP="00DB60E1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Style w:val="Heading3Char"/>
          <w:rFonts w:ascii="Verdana" w:hAnsi="Verdana"/>
          <w:color w:val="auto"/>
        </w:rPr>
        <w:t>S</w:t>
      </w:r>
      <w:r w:rsidR="00521B8B" w:rsidRPr="00DB60E1">
        <w:rPr>
          <w:rFonts w:ascii="Verdana" w:hAnsi="Verdana"/>
          <w:bCs/>
          <w:sz w:val="24"/>
          <w:szCs w:val="24"/>
        </w:rPr>
        <w:t>elf-efficacy, sense of belongings, sense of accomplishments</w:t>
      </w:r>
    </w:p>
    <w:p w:rsidR="00521B8B" w:rsidRPr="00DB60E1" w:rsidRDefault="00521B8B" w:rsidP="00D53797">
      <w:pPr>
        <w:pStyle w:val="Heading1"/>
        <w:spacing w:line="360" w:lineRule="auto"/>
        <w:rPr>
          <w:rFonts w:ascii="Verdana" w:hAnsi="Verdana"/>
          <w:color w:val="auto"/>
          <w:sz w:val="36"/>
          <w:szCs w:val="36"/>
        </w:rPr>
      </w:pPr>
      <w:r w:rsidRPr="00DB60E1">
        <w:rPr>
          <w:rFonts w:ascii="Verdana" w:hAnsi="Verdana"/>
          <w:color w:val="auto"/>
          <w:sz w:val="36"/>
          <w:szCs w:val="36"/>
        </w:rPr>
        <w:t>Strengths and limitations</w:t>
      </w:r>
    </w:p>
    <w:p w:rsidR="00521B8B" w:rsidRPr="00DB60E1" w:rsidRDefault="00521B8B" w:rsidP="00D53797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>Exploring the direct and indirect role of exercise in employment.</w:t>
      </w:r>
    </w:p>
    <w:p w:rsidR="00521B8B" w:rsidRPr="00DB60E1" w:rsidRDefault="00521B8B" w:rsidP="00D53797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 xml:space="preserve">Heterogeneous populations and large volume of cross-sectional studies  </w:t>
      </w:r>
    </w:p>
    <w:p w:rsidR="00521B8B" w:rsidRPr="00DB60E1" w:rsidRDefault="00521B8B" w:rsidP="00D53797">
      <w:pPr>
        <w:pStyle w:val="Heading1"/>
        <w:spacing w:line="360" w:lineRule="auto"/>
        <w:rPr>
          <w:rFonts w:ascii="Verdana" w:hAnsi="Verdana"/>
          <w:color w:val="auto"/>
          <w:sz w:val="36"/>
          <w:szCs w:val="36"/>
        </w:rPr>
      </w:pPr>
      <w:r w:rsidRPr="00DB60E1">
        <w:rPr>
          <w:rFonts w:ascii="Verdana" w:hAnsi="Verdana"/>
          <w:color w:val="auto"/>
          <w:sz w:val="36"/>
          <w:szCs w:val="36"/>
        </w:rPr>
        <w:t xml:space="preserve">Conclusions </w:t>
      </w:r>
    </w:p>
    <w:p w:rsidR="00521B8B" w:rsidRPr="00DB60E1" w:rsidRDefault="00521B8B" w:rsidP="00D53797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>Challenges in terms of increasing employment Chance for persons with disabilities is ongoing.</w:t>
      </w:r>
    </w:p>
    <w:p w:rsidR="00521B8B" w:rsidRPr="00DB60E1" w:rsidRDefault="00521B8B" w:rsidP="00D53797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 xml:space="preserve">Our finding shows that sporting and exercise modalities have direct and indirect roles on employment for persons with disabilities.  </w:t>
      </w:r>
    </w:p>
    <w:p w:rsidR="00521B8B" w:rsidRPr="00DB60E1" w:rsidRDefault="00521B8B" w:rsidP="00D53797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 xml:space="preserve">Knowledge derived from this scoping review can assist vocational program professionals to consider sporting/ exercise to a greater extent, than in the past.  </w:t>
      </w:r>
    </w:p>
    <w:p w:rsidR="00521B8B" w:rsidRPr="00DB60E1" w:rsidRDefault="00521B8B" w:rsidP="00D53797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>Focusing on gender barriers, role of exercise in promoting employment for young girls with disabilities  more positive outcomes in later years &amp; employment</w:t>
      </w:r>
    </w:p>
    <w:p w:rsidR="00521B8B" w:rsidRPr="00DB60E1" w:rsidRDefault="00521B8B" w:rsidP="00D53797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 xml:space="preserve">Comparing economic costs incurred to increase funding for sporting/exercise and other care-costs for persons with disabilities. </w:t>
      </w:r>
    </w:p>
    <w:p w:rsidR="00521B8B" w:rsidRPr="00DB60E1" w:rsidRDefault="00521B8B" w:rsidP="00D53797">
      <w:pPr>
        <w:pStyle w:val="Heading1"/>
        <w:spacing w:line="360" w:lineRule="auto"/>
        <w:rPr>
          <w:rFonts w:ascii="Verdana" w:hAnsi="Verdana"/>
          <w:color w:val="auto"/>
          <w:sz w:val="36"/>
          <w:szCs w:val="36"/>
        </w:rPr>
      </w:pPr>
      <w:r w:rsidRPr="00DB60E1">
        <w:rPr>
          <w:rFonts w:ascii="Verdana" w:hAnsi="Verdana"/>
          <w:color w:val="auto"/>
          <w:sz w:val="36"/>
          <w:szCs w:val="36"/>
        </w:rPr>
        <w:lastRenderedPageBreak/>
        <w:t xml:space="preserve">Acknowledgement </w:t>
      </w:r>
    </w:p>
    <w:p w:rsidR="00521B8B" w:rsidRPr="00DB60E1" w:rsidRDefault="00521B8B" w:rsidP="00D53797">
      <w:pPr>
        <w:spacing w:line="360" w:lineRule="auto"/>
        <w:rPr>
          <w:rFonts w:ascii="Verdana" w:hAnsi="Verdana"/>
          <w:sz w:val="24"/>
          <w:szCs w:val="24"/>
        </w:rPr>
      </w:pPr>
      <w:r w:rsidRPr="00DB60E1">
        <w:rPr>
          <w:rFonts w:ascii="Verdana" w:hAnsi="Verdana"/>
          <w:bCs/>
          <w:sz w:val="24"/>
          <w:szCs w:val="24"/>
        </w:rPr>
        <w:t>This study was funded by the CIHR-SSHRC partnership and Kimel family fund.</w:t>
      </w:r>
    </w:p>
    <w:p w:rsidR="003672FC" w:rsidRPr="00DB60E1" w:rsidRDefault="003672FC" w:rsidP="00D53797">
      <w:pPr>
        <w:spacing w:line="360" w:lineRule="auto"/>
        <w:rPr>
          <w:rFonts w:ascii="Verdana" w:hAnsi="Verdana"/>
          <w:b/>
          <w:bCs/>
          <w:sz w:val="24"/>
          <w:szCs w:val="24"/>
        </w:rPr>
      </w:pPr>
    </w:p>
    <w:p w:rsidR="003672FC" w:rsidRPr="00D53797" w:rsidRDefault="003672FC" w:rsidP="00D53797">
      <w:pPr>
        <w:spacing w:line="360" w:lineRule="auto"/>
        <w:rPr>
          <w:rFonts w:ascii="Verdana" w:hAnsi="Verdana"/>
          <w:b/>
          <w:bCs/>
        </w:rPr>
      </w:pPr>
    </w:p>
    <w:p w:rsidR="003672FC" w:rsidRPr="00D53797" w:rsidRDefault="003672FC" w:rsidP="00D53797">
      <w:pPr>
        <w:spacing w:line="360" w:lineRule="auto"/>
        <w:rPr>
          <w:rFonts w:ascii="Verdana" w:hAnsi="Verdana"/>
        </w:rPr>
      </w:pPr>
    </w:p>
    <w:p w:rsidR="000C208A" w:rsidRPr="00D53797" w:rsidRDefault="0065292E" w:rsidP="00D53797">
      <w:pPr>
        <w:spacing w:line="360" w:lineRule="auto"/>
        <w:rPr>
          <w:rFonts w:ascii="Verdana" w:hAnsi="Verdana"/>
        </w:rPr>
      </w:pPr>
      <w:bookmarkStart w:id="0" w:name="_GoBack"/>
      <w:bookmarkEnd w:id="0"/>
    </w:p>
    <w:sectPr w:rsidR="000C208A" w:rsidRPr="00D53797" w:rsidSect="00367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2E" w:rsidRDefault="0065292E" w:rsidP="003672FC">
      <w:pPr>
        <w:spacing w:after="0" w:line="240" w:lineRule="auto"/>
      </w:pPr>
      <w:r>
        <w:separator/>
      </w:r>
    </w:p>
  </w:endnote>
  <w:endnote w:type="continuationSeparator" w:id="0">
    <w:p w:rsidR="0065292E" w:rsidRDefault="0065292E" w:rsidP="0036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2E" w:rsidRDefault="0065292E" w:rsidP="003672FC">
      <w:pPr>
        <w:spacing w:after="0" w:line="240" w:lineRule="auto"/>
      </w:pPr>
      <w:r>
        <w:separator/>
      </w:r>
    </w:p>
  </w:footnote>
  <w:footnote w:type="continuationSeparator" w:id="0">
    <w:p w:rsidR="0065292E" w:rsidRDefault="0065292E" w:rsidP="0036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BA4"/>
    <w:multiLevelType w:val="hybridMultilevel"/>
    <w:tmpl w:val="A0A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7A0"/>
    <w:multiLevelType w:val="hybridMultilevel"/>
    <w:tmpl w:val="758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2539"/>
    <w:multiLevelType w:val="hybridMultilevel"/>
    <w:tmpl w:val="69961372"/>
    <w:lvl w:ilvl="0" w:tplc="82903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06C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C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0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C2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2C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0C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05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BC6270"/>
    <w:multiLevelType w:val="hybridMultilevel"/>
    <w:tmpl w:val="3A10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F42"/>
    <w:multiLevelType w:val="hybridMultilevel"/>
    <w:tmpl w:val="0574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3317"/>
    <w:multiLevelType w:val="hybridMultilevel"/>
    <w:tmpl w:val="86F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1D50"/>
    <w:multiLevelType w:val="hybridMultilevel"/>
    <w:tmpl w:val="8DF8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37F0"/>
    <w:multiLevelType w:val="hybridMultilevel"/>
    <w:tmpl w:val="5364A818"/>
    <w:lvl w:ilvl="0" w:tplc="0DDAD0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2CB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85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D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4C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00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04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299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62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44C26"/>
    <w:multiLevelType w:val="hybridMultilevel"/>
    <w:tmpl w:val="0CCEB3BA"/>
    <w:lvl w:ilvl="0" w:tplc="9418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C1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8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02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22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46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CD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6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20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D676EF"/>
    <w:multiLevelType w:val="hybridMultilevel"/>
    <w:tmpl w:val="110C728A"/>
    <w:lvl w:ilvl="0" w:tplc="9856A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436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61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CF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65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3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62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E6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AA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14424"/>
    <w:multiLevelType w:val="hybridMultilevel"/>
    <w:tmpl w:val="867E3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E132F"/>
    <w:multiLevelType w:val="hybridMultilevel"/>
    <w:tmpl w:val="3394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26B7B"/>
    <w:multiLevelType w:val="hybridMultilevel"/>
    <w:tmpl w:val="709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918"/>
    <w:multiLevelType w:val="hybridMultilevel"/>
    <w:tmpl w:val="A0EAA5DE"/>
    <w:lvl w:ilvl="0" w:tplc="E996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60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2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60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6C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68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E4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A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8A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A63D6A"/>
    <w:multiLevelType w:val="hybridMultilevel"/>
    <w:tmpl w:val="ABDED116"/>
    <w:lvl w:ilvl="0" w:tplc="EB805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CC9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E7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054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6EF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A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E1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622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46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30E2C"/>
    <w:multiLevelType w:val="hybridMultilevel"/>
    <w:tmpl w:val="B392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05AEF"/>
    <w:multiLevelType w:val="hybridMultilevel"/>
    <w:tmpl w:val="94483A92"/>
    <w:lvl w:ilvl="0" w:tplc="43CA2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88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67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A1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84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C4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04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C279F"/>
    <w:multiLevelType w:val="hybridMultilevel"/>
    <w:tmpl w:val="4F22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34E71"/>
    <w:multiLevelType w:val="hybridMultilevel"/>
    <w:tmpl w:val="34D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53A32"/>
    <w:multiLevelType w:val="hybridMultilevel"/>
    <w:tmpl w:val="880827D8"/>
    <w:lvl w:ilvl="0" w:tplc="FE18A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83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06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2E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AF0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07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CA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E8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4B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19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18"/>
  </w:num>
  <w:num w:numId="17">
    <w:abstractNumId w:val="10"/>
  </w:num>
  <w:num w:numId="18">
    <w:abstractNumId w:val="5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C"/>
    <w:rsid w:val="002A5504"/>
    <w:rsid w:val="002D033B"/>
    <w:rsid w:val="003672FC"/>
    <w:rsid w:val="003A7ED4"/>
    <w:rsid w:val="004B07EB"/>
    <w:rsid w:val="00521B8B"/>
    <w:rsid w:val="0065292E"/>
    <w:rsid w:val="007E71BF"/>
    <w:rsid w:val="009163CC"/>
    <w:rsid w:val="00972700"/>
    <w:rsid w:val="00D53797"/>
    <w:rsid w:val="00DB60E1"/>
    <w:rsid w:val="00F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0753"/>
  <w15:chartTrackingRefBased/>
  <w15:docId w15:val="{BC982936-5B4B-4978-B490-F9044032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FC"/>
  </w:style>
  <w:style w:type="paragraph" w:styleId="Footer">
    <w:name w:val="footer"/>
    <w:basedOn w:val="Normal"/>
    <w:link w:val="FooterChar"/>
    <w:uiPriority w:val="99"/>
    <w:unhideWhenUsed/>
    <w:rsid w:val="0036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FC"/>
  </w:style>
  <w:style w:type="table" w:styleId="TableGrid">
    <w:name w:val="Table Grid"/>
    <w:basedOn w:val="TableNormal"/>
    <w:uiPriority w:val="39"/>
    <w:rsid w:val="0036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2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07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03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0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1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832">
          <w:marLeft w:val="446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532">
          <w:marLeft w:val="446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782">
          <w:marLeft w:val="446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577">
          <w:marLeft w:val="446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335">
          <w:marLeft w:val="446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5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1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7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f.io/cqx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 Varahra</dc:creator>
  <cp:keywords/>
  <dc:description/>
  <cp:lastModifiedBy>Azar Varahra</cp:lastModifiedBy>
  <cp:revision>4</cp:revision>
  <dcterms:created xsi:type="dcterms:W3CDTF">2020-11-10T20:15:00Z</dcterms:created>
  <dcterms:modified xsi:type="dcterms:W3CDTF">2020-11-11T17:02:00Z</dcterms:modified>
</cp:coreProperties>
</file>